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B97C" w14:textId="77777777" w:rsidR="000C7BC2" w:rsidRPr="000C7BC2" w:rsidRDefault="000C7BC2" w:rsidP="000C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7B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СЕЛЬСКОГО ХОЗЯЙСТВА, ПИЩЕВОЙ И ПЕРЕРАБАТЫВАЮЩЕЙ ПРОМЫШЛЕННОСТИ</w:t>
            </w:r>
          </w:p>
          <w:p w14:paraId="1211F700" w14:textId="77777777" w:rsidR="000237E2" w:rsidRDefault="000237E2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</w:rPr>
              <w:t>КАМЧАТСКОГО КРАЯ</w:t>
            </w: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63915066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86"/>
      </w:tblGrid>
      <w:tr w:rsidR="000237E2" w:rsidRPr="002E04E8" w14:paraId="1773B752" w14:textId="77777777" w:rsidTr="000C7BC2">
        <w:trPr>
          <w:trHeight w:hRule="exact" w:val="3005"/>
        </w:trPr>
        <w:tc>
          <w:tcPr>
            <w:tcW w:w="3686" w:type="dxa"/>
            <w:shd w:val="clear" w:color="auto" w:fill="auto"/>
          </w:tcPr>
          <w:p w14:paraId="5D6F71F5" w14:textId="537224E1" w:rsidR="000237E2" w:rsidRPr="006C3FBE" w:rsidRDefault="000C7BC2" w:rsidP="00BB600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BC2">
              <w:rPr>
                <w:rFonts w:ascii="Times New Roman" w:hAnsi="Times New Roman" w:cs="Times New Roman"/>
                <w:sz w:val="24"/>
                <w:szCs w:val="24"/>
              </w:rPr>
              <w:t>Об утверждении детального плана-графика реализации государственной программы Камчатского края «</w:t>
            </w:r>
            <w:r w:rsidR="00BB6004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сельских территорий</w:t>
            </w:r>
            <w:r w:rsidRPr="000C7BC2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края» на очередной 2021 финансовый год и плановый период 2022 и 2023 годов</w:t>
            </w:r>
          </w:p>
        </w:tc>
      </w:tr>
    </w:tbl>
    <w:p w14:paraId="4871B037" w14:textId="77777777" w:rsidR="002C30F2" w:rsidRDefault="002C30F2" w:rsidP="000C7BC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7245BB7A" w14:textId="37EC3126" w:rsidR="000C7BC2" w:rsidRDefault="000C7BC2" w:rsidP="000C7B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2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 и приказом Министерства экономического развития, предпринимательства и торговли Камчатского края от 19.10.2015 № 598-П «Об утверждении Методических указаний по разработке и реализации государственных программ Камчатского края»</w:t>
      </w:r>
    </w:p>
    <w:p w14:paraId="7B265844" w14:textId="77777777" w:rsidR="000C7BC2" w:rsidRPr="003B79A4" w:rsidRDefault="000C7BC2" w:rsidP="000C7B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400F1C" w14:textId="77777777" w:rsidR="00992FBA" w:rsidRPr="00992FBA" w:rsidRDefault="00992FBA" w:rsidP="000C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92FBA">
        <w:rPr>
          <w:rFonts w:ascii="Times New Roman" w:hAnsi="Times New Roman" w:cs="Times New Roman"/>
          <w:sz w:val="28"/>
        </w:rPr>
        <w:t>ПРИКАЗЫВАЮ:</w:t>
      </w:r>
    </w:p>
    <w:p w14:paraId="2A46399E" w14:textId="77777777" w:rsidR="00992FBA" w:rsidRDefault="00992FBA" w:rsidP="000C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E91459A" w14:textId="64D72563" w:rsidR="000C7BC2" w:rsidRPr="000C7BC2" w:rsidRDefault="000C7BC2" w:rsidP="000C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C7BC2">
        <w:rPr>
          <w:rFonts w:ascii="Times New Roman" w:hAnsi="Times New Roman" w:cs="Times New Roman"/>
          <w:sz w:val="28"/>
        </w:rPr>
        <w:t>1. Утвердить детальный план-график реализации государственной программы Камчатского края «</w:t>
      </w:r>
      <w:r w:rsidR="00BB6004" w:rsidRPr="00BB6004">
        <w:rPr>
          <w:rFonts w:ascii="Times New Roman" w:hAnsi="Times New Roman" w:cs="Times New Roman"/>
          <w:sz w:val="28"/>
        </w:rPr>
        <w:t>Комплексное развитие сельских территорий Камчатского края</w:t>
      </w:r>
      <w:bookmarkStart w:id="0" w:name="_GoBack"/>
      <w:bookmarkEnd w:id="0"/>
      <w:r w:rsidRPr="000C7BC2">
        <w:rPr>
          <w:rFonts w:ascii="Times New Roman" w:hAnsi="Times New Roman" w:cs="Times New Roman"/>
          <w:sz w:val="28"/>
        </w:rPr>
        <w:t>» на очередной 2021 финансовый год и плановый период 2022 и 2023 годов согласно приложению.</w:t>
      </w:r>
    </w:p>
    <w:p w14:paraId="4EAF6CF7" w14:textId="26280FB9" w:rsidR="002C30F2" w:rsidRDefault="000C7BC2" w:rsidP="000C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C7BC2">
        <w:rPr>
          <w:rFonts w:ascii="Times New Roman" w:hAnsi="Times New Roman" w:cs="Times New Roman"/>
          <w:sz w:val="28"/>
        </w:rPr>
        <w:t>2. Настоящий приказ вступает в силу через 10 дней после дня его официального опубликования.</w:t>
      </w:r>
    </w:p>
    <w:p w14:paraId="636EBAD2" w14:textId="77777777" w:rsidR="00347A5B" w:rsidRDefault="00347A5B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ACFA7B6" w14:textId="77777777" w:rsidR="000B11DC" w:rsidRPr="00DD2D19" w:rsidRDefault="000B11DC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4C95370C" w:rsidR="000B5015" w:rsidRPr="00DD2D19" w:rsidRDefault="000C7BC2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7BC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7220F86D" w:rsidR="000B5015" w:rsidRPr="00DD2D19" w:rsidRDefault="000C7BC2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 Черныш</w:t>
            </w:r>
          </w:p>
        </w:tc>
      </w:tr>
    </w:tbl>
    <w:p w14:paraId="352EC22C" w14:textId="0BA3AFB3" w:rsidR="00284F6F" w:rsidRDefault="00284F6F" w:rsidP="000C7BC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5B42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D5795" w14:textId="77777777" w:rsidR="00DE0843" w:rsidRDefault="00DE0843" w:rsidP="0089582A">
      <w:pPr>
        <w:spacing w:after="0" w:line="240" w:lineRule="auto"/>
      </w:pPr>
      <w:r>
        <w:separator/>
      </w:r>
    </w:p>
  </w:endnote>
  <w:endnote w:type="continuationSeparator" w:id="0">
    <w:p w14:paraId="08105E87" w14:textId="77777777" w:rsidR="00DE0843" w:rsidRDefault="00DE0843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EBE8D" w14:textId="77777777" w:rsidR="00DE0843" w:rsidRDefault="00DE0843" w:rsidP="0089582A">
      <w:pPr>
        <w:spacing w:after="0" w:line="240" w:lineRule="auto"/>
      </w:pPr>
      <w:r>
        <w:separator/>
      </w:r>
    </w:p>
  </w:footnote>
  <w:footnote w:type="continuationSeparator" w:id="0">
    <w:p w14:paraId="78F2034C" w14:textId="77777777" w:rsidR="00DE0843" w:rsidRDefault="00DE0843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39"/>
  </w:num>
  <w:num w:numId="6">
    <w:abstractNumId w:val="30"/>
  </w:num>
  <w:num w:numId="7">
    <w:abstractNumId w:val="27"/>
  </w:num>
  <w:num w:numId="8">
    <w:abstractNumId w:val="31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6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3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5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24"/>
  </w:num>
  <w:num w:numId="34">
    <w:abstractNumId w:val="32"/>
  </w:num>
  <w:num w:numId="35">
    <w:abstractNumId w:val="37"/>
  </w:num>
  <w:num w:numId="36">
    <w:abstractNumId w:val="22"/>
  </w:num>
  <w:num w:numId="37">
    <w:abstractNumId w:val="28"/>
  </w:num>
  <w:num w:numId="38">
    <w:abstractNumId w:val="34"/>
  </w:num>
  <w:num w:numId="39">
    <w:abstractNumId w:val="20"/>
  </w:num>
  <w:num w:numId="40">
    <w:abstractNumId w:val="40"/>
  </w:num>
  <w:num w:numId="41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3E8B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C7BC2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46CA"/>
    <w:rsid w:val="00134AA4"/>
    <w:rsid w:val="00134E52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134D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A0E67"/>
    <w:rsid w:val="003A11B1"/>
    <w:rsid w:val="003A15CE"/>
    <w:rsid w:val="003B46A6"/>
    <w:rsid w:val="003B50F4"/>
    <w:rsid w:val="003B79A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595D"/>
    <w:rsid w:val="00BB6004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5B55"/>
    <w:rsid w:val="00D55ECB"/>
    <w:rsid w:val="00D5736E"/>
    <w:rsid w:val="00D60232"/>
    <w:rsid w:val="00D60278"/>
    <w:rsid w:val="00D6254B"/>
    <w:rsid w:val="00D70274"/>
    <w:rsid w:val="00D711D4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E0843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D80AB-002A-4826-AE22-6D781AE2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Дьячук Кристина Евгеньевна</cp:lastModifiedBy>
  <cp:revision>4</cp:revision>
  <cp:lastPrinted>2020-04-23T06:31:00Z</cp:lastPrinted>
  <dcterms:created xsi:type="dcterms:W3CDTF">2020-12-11T03:08:00Z</dcterms:created>
  <dcterms:modified xsi:type="dcterms:W3CDTF">2020-12-14T01:39:00Z</dcterms:modified>
</cp:coreProperties>
</file>